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2" w:rsidRPr="005A0F30" w:rsidRDefault="00C124D0" w:rsidP="005A0F30">
      <w:pPr>
        <w:ind w:left="-851" w:righ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F30">
        <w:rPr>
          <w:rFonts w:ascii="Times New Roman" w:hAnsi="Times New Roman" w:cs="Times New Roman"/>
          <w:b/>
          <w:bCs/>
          <w:sz w:val="24"/>
          <w:szCs w:val="24"/>
        </w:rPr>
        <w:t>Памятка для водителя</w:t>
      </w:r>
      <w:r w:rsidR="005A0F30">
        <w:rPr>
          <w:rFonts w:ascii="Times New Roman" w:hAnsi="Times New Roman" w:cs="Times New Roman"/>
          <w:b/>
          <w:bCs/>
          <w:sz w:val="24"/>
          <w:szCs w:val="24"/>
        </w:rPr>
        <w:t>, перевозящего сыпучие грузы</w:t>
      </w:r>
    </w:p>
    <w:p w:rsidR="00C124D0" w:rsidRPr="005A0F30" w:rsidRDefault="00C124D0" w:rsidP="005A0F30">
      <w:pPr>
        <w:pStyle w:val="a4"/>
        <w:numPr>
          <w:ilvl w:val="0"/>
          <w:numId w:val="2"/>
        </w:numPr>
        <w:ind w:left="-851" w:right="-284" w:firstLine="425"/>
        <w:jc w:val="both"/>
        <w:rPr>
          <w:color w:val="222222"/>
          <w:shd w:val="clear" w:color="auto" w:fill="FFFFFF"/>
        </w:rPr>
      </w:pPr>
      <w:r w:rsidRPr="005A0F30">
        <w:rPr>
          <w:b/>
          <w:bCs/>
        </w:rPr>
        <w:t>П</w:t>
      </w:r>
      <w:r w:rsidR="008C2ABE">
        <w:rPr>
          <w:b/>
          <w:bCs/>
        </w:rPr>
        <w:t>равила дорожного движения</w:t>
      </w:r>
      <w:r w:rsidRPr="005A0F30">
        <w:rPr>
          <w:b/>
          <w:bCs/>
          <w:color w:val="222222"/>
          <w:shd w:val="clear" w:color="auto" w:fill="FFFFFF"/>
        </w:rPr>
        <w:t xml:space="preserve"> раздел 23.3</w:t>
      </w:r>
      <w:r w:rsidRPr="005A0F30">
        <w:rPr>
          <w:color w:val="222222"/>
          <w:shd w:val="clear" w:color="auto" w:fill="FFFFFF"/>
        </w:rPr>
        <w:t xml:space="preserve"> Перевозка груза допускается при условии, что он: не ограничивает водителю обзор; не затрудняет управление и не нарушает устойчивость транспортного средства; не закрывает внешние световые приборы и </w:t>
      </w:r>
      <w:proofErr w:type="spellStart"/>
      <w:r w:rsidRPr="005A0F30">
        <w:rPr>
          <w:color w:val="222222"/>
          <w:shd w:val="clear" w:color="auto" w:fill="FFFFFF"/>
        </w:rPr>
        <w:t>световозвращатели</w:t>
      </w:r>
      <w:proofErr w:type="spellEnd"/>
      <w:r w:rsidRPr="005A0F30">
        <w:rPr>
          <w:color w:val="222222"/>
          <w:shd w:val="clear" w:color="auto" w:fill="FFFFFF"/>
        </w:rPr>
        <w:t>, регистрационные и опознавательные знаки, а также не препятствует восприятию сигналов, подаваемых рукой; не создает шум, не пылит, не загрязняет дорогу и окружающую среду. Если состояние и размещение груза не удовлетворяют указанным требованиям, водитель обязан принять меры к устранению нарушений перечисленных правил перевозки либо прекратить дальнейшее движение.</w:t>
      </w:r>
    </w:p>
    <w:p w:rsidR="00C124D0" w:rsidRPr="005A0F30" w:rsidRDefault="00C124D0" w:rsidP="005A0F30">
      <w:pPr>
        <w:ind w:left="-851" w:right="-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Hlk114837993"/>
      <w:r w:rsidRPr="005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Комментарий к разделу: </w:t>
      </w:r>
      <w:r w:rsidR="0033399F" w:rsidRPr="005A0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Грузы, создающие шум, образующие пыль, загрязняющие дорогу и окружающую среду, должны перевозиться специализированными транспортными средствами или с использованием специальной тары. В ряде случаев (например, перевозка сыпучих грузов) возможно использование кузовов, закрытых плотным брезентом.</w:t>
      </w:r>
      <w:bookmarkEnd w:id="0"/>
    </w:p>
    <w:p w:rsidR="00657800" w:rsidRPr="005A0F30" w:rsidRDefault="00657800" w:rsidP="005A0F30">
      <w:pPr>
        <w:pStyle w:val="a4"/>
        <w:numPr>
          <w:ilvl w:val="0"/>
          <w:numId w:val="2"/>
        </w:numPr>
        <w:ind w:right="-284"/>
        <w:jc w:val="both"/>
        <w:rPr>
          <w:b/>
          <w:bCs/>
        </w:rPr>
      </w:pPr>
      <w:r w:rsidRPr="005A0F30">
        <w:rPr>
          <w:b/>
          <w:bCs/>
        </w:rPr>
        <w:t>Экологическ</w:t>
      </w:r>
      <w:r w:rsidR="008C2ABE">
        <w:rPr>
          <w:b/>
          <w:bCs/>
        </w:rPr>
        <w:t>ие требования группы компаний «</w:t>
      </w:r>
      <w:proofErr w:type="spellStart"/>
      <w:r w:rsidRPr="005A0F30">
        <w:rPr>
          <w:b/>
          <w:bCs/>
        </w:rPr>
        <w:t>Металлоинвест</w:t>
      </w:r>
      <w:proofErr w:type="spellEnd"/>
      <w:r w:rsidRPr="005A0F30">
        <w:rPr>
          <w:b/>
          <w:bCs/>
        </w:rPr>
        <w:t>»</w:t>
      </w:r>
    </w:p>
    <w:p w:rsidR="00657800" w:rsidRPr="005A0F30" w:rsidRDefault="00657800" w:rsidP="005A0F30">
      <w:pPr>
        <w:ind w:left="-851" w:right="-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0F30">
        <w:rPr>
          <w:rFonts w:ascii="Times New Roman" w:hAnsi="Times New Roman" w:cs="Times New Roman"/>
          <w:color w:val="222222"/>
          <w:sz w:val="24"/>
          <w:szCs w:val="24"/>
        </w:rPr>
        <w:t>Запрещается: транспортирование в открытом виде сыпучих отходов и материалов.</w:t>
      </w:r>
    </w:p>
    <w:p w:rsidR="00657800" w:rsidRPr="005A0F30" w:rsidRDefault="00657800" w:rsidP="005A0F30">
      <w:pPr>
        <w:pStyle w:val="a4"/>
        <w:numPr>
          <w:ilvl w:val="0"/>
          <w:numId w:val="2"/>
        </w:numPr>
        <w:ind w:right="-284"/>
        <w:jc w:val="both"/>
        <w:textAlignment w:val="baseline"/>
        <w:rPr>
          <w:color w:val="000000" w:themeColor="text1"/>
        </w:rPr>
      </w:pPr>
      <w:r w:rsidRPr="005A0F30">
        <w:rPr>
          <w:rFonts w:eastAsiaTheme="minorEastAsia"/>
          <w:b/>
          <w:bCs/>
          <w:color w:val="000000" w:themeColor="text1"/>
          <w:kern w:val="24"/>
        </w:rPr>
        <w:t>Статьей 12.21 КоАП предусмотрен штраф за отсутствие полога на грузовике, перевозящем сыпучие грузы.</w:t>
      </w:r>
    </w:p>
    <w:p w:rsidR="00657800" w:rsidRPr="005A0F30" w:rsidRDefault="00657800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Перевозчик перед тем, как тронуться с места должен быть уверен, что груз упакован и размещен в транспортном средстве с соблюдением всех необходимых правил и норм. </w:t>
      </w:r>
    </w:p>
    <w:p w:rsidR="00657800" w:rsidRPr="005A0F30" w:rsidRDefault="00657800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 противном случае он несет ответственность. Из-за неправильной транспортировки груз может быть рассыпан. </w:t>
      </w:r>
    </w:p>
    <w:p w:rsidR="00657800" w:rsidRPr="005A0F30" w:rsidRDefault="00657800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Водитель, загрязняющий дорожное полотно, должен заплатить штраф.</w:t>
      </w:r>
    </w:p>
    <w:p w:rsidR="0033399F" w:rsidRPr="005A0F30" w:rsidRDefault="002A20CC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A0F3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Физическое лицо- от 5000 до 10000 рублей. Юридическое лицо – 300000 рублей. </w:t>
      </w:r>
    </w:p>
    <w:p w:rsidR="002A20CC" w:rsidRPr="005A0F30" w:rsidRDefault="002A20CC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A0F3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Должностное лицо – 25000 рублей.</w:t>
      </w:r>
    </w:p>
    <w:p w:rsidR="00E01FAA" w:rsidRPr="005A0F30" w:rsidRDefault="00E01FAA" w:rsidP="005A0F30">
      <w:pPr>
        <w:spacing w:after="0" w:line="240" w:lineRule="auto"/>
        <w:ind w:left="-851" w:right="-284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01FAA" w:rsidRPr="005A0F30" w:rsidRDefault="00E01FAA" w:rsidP="0026670F">
      <w:pPr>
        <w:spacing w:after="0" w:line="240" w:lineRule="auto"/>
        <w:ind w:left="-851" w:right="-284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5A0F3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5A0F3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Ознакомлен:_</w:t>
      </w:r>
      <w:proofErr w:type="gramEnd"/>
      <w:r w:rsidRPr="005A0F30">
        <w:rPr>
          <w:rFonts w:ascii="Times New Roman" w:hAnsi="Times New Roman" w:cs="Times New Roman"/>
          <w:b/>
          <w:bCs/>
          <w:color w:val="222222"/>
          <w:sz w:val="24"/>
          <w:szCs w:val="24"/>
        </w:rPr>
        <w:t>______________________</w:t>
      </w:r>
    </w:p>
    <w:p w:rsidR="0026670F" w:rsidRPr="008C2ABE" w:rsidRDefault="008C2ABE" w:rsidP="008C2ABE">
      <w:pPr>
        <w:tabs>
          <w:tab w:val="left" w:pos="6797"/>
        </w:tabs>
        <w:spacing w:after="0" w:line="240" w:lineRule="auto"/>
        <w:ind w:left="-851" w:right="-284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ab/>
      </w:r>
      <w:r w:rsidRPr="008C2AB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ФИО</w:t>
      </w:r>
    </w:p>
    <w:p w:rsidR="002A20CC" w:rsidRPr="00657800" w:rsidRDefault="002A20CC" w:rsidP="0026670F">
      <w:pPr>
        <w:spacing w:after="0" w:line="240" w:lineRule="auto"/>
        <w:ind w:left="-851" w:right="-284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sectPr w:rsidR="002A20CC" w:rsidRPr="0065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105F"/>
    <w:multiLevelType w:val="hybridMultilevel"/>
    <w:tmpl w:val="744CFFB4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57924955"/>
    <w:multiLevelType w:val="hybridMultilevel"/>
    <w:tmpl w:val="13B456EE"/>
    <w:lvl w:ilvl="0" w:tplc="5F2A4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9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89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A7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46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81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6B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0"/>
    <w:rsid w:val="000E01DC"/>
    <w:rsid w:val="0026670F"/>
    <w:rsid w:val="002A20CC"/>
    <w:rsid w:val="0033399F"/>
    <w:rsid w:val="00360151"/>
    <w:rsid w:val="00393BBE"/>
    <w:rsid w:val="005A0F30"/>
    <w:rsid w:val="00624E41"/>
    <w:rsid w:val="00657800"/>
    <w:rsid w:val="008C2ABE"/>
    <w:rsid w:val="00C124D0"/>
    <w:rsid w:val="00E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531"/>
  <w15:chartTrackingRefBased/>
  <w15:docId w15:val="{1075C26D-6838-48CE-925C-F113C970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4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745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4678-B063-4504-8F35-D199AEA0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Папанов Сергей Викторович</dc:creator>
  <cp:keywords/>
  <dc:description/>
  <cp:lastModifiedBy>Шахматова Ольга Викторовна</cp:lastModifiedBy>
  <cp:revision>2</cp:revision>
  <cp:lastPrinted>2022-09-25T04:57:00Z</cp:lastPrinted>
  <dcterms:created xsi:type="dcterms:W3CDTF">2022-10-17T06:40:00Z</dcterms:created>
  <dcterms:modified xsi:type="dcterms:W3CDTF">2022-10-17T06:40:00Z</dcterms:modified>
</cp:coreProperties>
</file>